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E8531" w14:textId="0A18FE56" w:rsidR="00064655" w:rsidRDefault="00064655" w:rsidP="00064655">
      <w:pPr>
        <w:spacing w:afterLines="100" w:after="240"/>
        <w:rPr>
          <w:rFonts w:ascii="Open Sans" w:hAnsi="Open Sans" w:cs="Open Sans"/>
          <w:b/>
          <w:color w:val="222222"/>
          <w:sz w:val="28"/>
          <w:szCs w:val="28"/>
          <w:lang w:val="en-GB"/>
        </w:rPr>
      </w:pPr>
      <w:r>
        <w:rPr>
          <w:rFonts w:ascii="Open Sans" w:hAnsi="Open Sans" w:cs="Open Sans"/>
          <w:b/>
          <w:noProof/>
          <w:color w:val="222222"/>
          <w:sz w:val="28"/>
          <w:szCs w:val="28"/>
          <w:lang w:val="en-GB"/>
        </w:rPr>
        <w:drawing>
          <wp:inline distT="0" distB="0" distL="0" distR="0" wp14:anchorId="2E10ACE6" wp14:editId="7D824834">
            <wp:extent cx="6115050" cy="31908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3190875"/>
                    </a:xfrm>
                    <a:prstGeom prst="rect">
                      <a:avLst/>
                    </a:prstGeom>
                    <a:noFill/>
                    <a:ln>
                      <a:noFill/>
                    </a:ln>
                  </pic:spPr>
                </pic:pic>
              </a:graphicData>
            </a:graphic>
          </wp:inline>
        </w:drawing>
      </w:r>
    </w:p>
    <w:p w14:paraId="6DF3DA8A" w14:textId="4E6F640F" w:rsidR="00064655" w:rsidRPr="00064655" w:rsidRDefault="00064655" w:rsidP="00064655">
      <w:pPr>
        <w:spacing w:afterLines="100" w:after="240"/>
        <w:rPr>
          <w:rFonts w:ascii="Open Sans" w:hAnsi="Open Sans" w:cs="Open Sans"/>
          <w:b/>
          <w:color w:val="222222"/>
          <w:sz w:val="28"/>
          <w:szCs w:val="28"/>
          <w:lang w:val="en-GB"/>
        </w:rPr>
      </w:pPr>
      <w:r w:rsidRPr="00064655">
        <w:rPr>
          <w:rFonts w:ascii="Open Sans" w:hAnsi="Open Sans" w:cs="Open Sans"/>
          <w:b/>
          <w:color w:val="222222"/>
          <w:sz w:val="28"/>
          <w:szCs w:val="28"/>
          <w:lang w:val="en-GB"/>
        </w:rPr>
        <w:t xml:space="preserve">VP Solar and </w:t>
      </w:r>
      <w:proofErr w:type="spellStart"/>
      <w:r w:rsidRPr="00064655">
        <w:rPr>
          <w:rFonts w:ascii="Open Sans" w:hAnsi="Open Sans" w:cs="Open Sans"/>
          <w:b/>
          <w:color w:val="222222"/>
          <w:sz w:val="28"/>
          <w:szCs w:val="28"/>
          <w:lang w:val="en-GB"/>
        </w:rPr>
        <w:t>Tadiran</w:t>
      </w:r>
      <w:proofErr w:type="spellEnd"/>
      <w:r w:rsidRPr="00064655">
        <w:rPr>
          <w:rFonts w:ascii="Open Sans" w:hAnsi="Open Sans" w:cs="Open Sans"/>
          <w:b/>
          <w:color w:val="222222"/>
          <w:sz w:val="28"/>
          <w:szCs w:val="28"/>
          <w:lang w:val="en-GB"/>
        </w:rPr>
        <w:t xml:space="preserve"> Group united for the further growth of the European renewable energy market </w:t>
      </w:r>
    </w:p>
    <w:p w14:paraId="1225D37C" w14:textId="77777777" w:rsidR="00064655" w:rsidRPr="00064655" w:rsidRDefault="00064655" w:rsidP="00064655">
      <w:pPr>
        <w:pStyle w:val="NormalWeb1"/>
        <w:shd w:val="clear" w:color="auto" w:fill="FFFFFF"/>
        <w:spacing w:before="0" w:afterLines="100" w:after="240"/>
        <w:jc w:val="both"/>
        <w:rPr>
          <w:rFonts w:ascii="Open Sans" w:hAnsi="Open Sans" w:cs="Open Sans"/>
          <w:color w:val="222222"/>
          <w:lang w:val="en-GB"/>
        </w:rPr>
      </w:pPr>
      <w:r w:rsidRPr="00064655">
        <w:rPr>
          <w:rFonts w:ascii="Open Sans" w:hAnsi="Open Sans" w:cs="Open Sans"/>
          <w:i/>
          <w:color w:val="222222"/>
          <w:lang w:val="en-GB"/>
        </w:rPr>
        <w:t xml:space="preserve">Strategic partnership for the distribution of innovative renewable energy products between the Treviso based company VP Solar and the Israeli </w:t>
      </w:r>
      <w:proofErr w:type="spellStart"/>
      <w:r w:rsidRPr="00064655">
        <w:rPr>
          <w:rFonts w:ascii="Open Sans" w:hAnsi="Open Sans" w:cs="Open Sans"/>
          <w:i/>
          <w:color w:val="222222"/>
          <w:lang w:val="en-GB"/>
        </w:rPr>
        <w:t>Tadiran</w:t>
      </w:r>
      <w:proofErr w:type="spellEnd"/>
      <w:r w:rsidRPr="00064655">
        <w:rPr>
          <w:rFonts w:ascii="Open Sans" w:hAnsi="Open Sans" w:cs="Open Sans"/>
          <w:i/>
          <w:color w:val="222222"/>
          <w:lang w:val="en-GB"/>
        </w:rPr>
        <w:t xml:space="preserve"> Group listed on the Tel Aviv Stock Exchange</w:t>
      </w:r>
    </w:p>
    <w:p w14:paraId="32062427" w14:textId="1EBD7E5B" w:rsidR="00064655" w:rsidRPr="00064655" w:rsidRDefault="00C27308" w:rsidP="00064655">
      <w:pPr>
        <w:pStyle w:val="NormalWeb1"/>
        <w:shd w:val="clear" w:color="auto" w:fill="FFFFFF"/>
        <w:spacing w:before="0" w:afterLines="100" w:after="240"/>
        <w:jc w:val="both"/>
        <w:rPr>
          <w:rFonts w:ascii="Open Sans" w:hAnsi="Open Sans" w:cs="Open Sans"/>
          <w:color w:val="222222"/>
          <w:sz w:val="22"/>
          <w:szCs w:val="22"/>
          <w:lang w:val="en-GB"/>
        </w:rPr>
      </w:pPr>
      <w:r w:rsidRPr="00064655">
        <w:rPr>
          <w:rFonts w:ascii="Open Sans" w:hAnsi="Open Sans" w:cs="Open Sans"/>
          <w:i/>
          <w:iCs/>
          <w:sz w:val="22"/>
          <w:szCs w:val="22"/>
          <w:lang w:val="en-US"/>
        </w:rPr>
        <w:t>Treviso</w:t>
      </w:r>
      <w:r w:rsidR="005E2C24">
        <w:rPr>
          <w:rFonts w:ascii="Open Sans" w:hAnsi="Open Sans" w:cs="Open Sans"/>
          <w:i/>
          <w:iCs/>
          <w:sz w:val="22"/>
          <w:szCs w:val="22"/>
          <w:lang w:val="en-US"/>
        </w:rPr>
        <w:t>,</w:t>
      </w:r>
      <w:r w:rsidRPr="00064655">
        <w:rPr>
          <w:rFonts w:ascii="Open Sans" w:hAnsi="Open Sans" w:cs="Open Sans"/>
          <w:i/>
          <w:iCs/>
          <w:sz w:val="22"/>
          <w:szCs w:val="22"/>
          <w:lang w:val="en-US"/>
        </w:rPr>
        <w:t xml:space="preserve"> </w:t>
      </w:r>
      <w:r w:rsidR="00064655">
        <w:rPr>
          <w:rFonts w:ascii="Open Sans" w:hAnsi="Open Sans" w:cs="Open Sans"/>
          <w:i/>
          <w:iCs/>
          <w:sz w:val="22"/>
          <w:szCs w:val="22"/>
          <w:lang w:val="en-US"/>
        </w:rPr>
        <w:t>10 January</w:t>
      </w:r>
      <w:r w:rsidRPr="00064655">
        <w:rPr>
          <w:rFonts w:ascii="Open Sans" w:hAnsi="Open Sans" w:cs="Open Sans"/>
          <w:i/>
          <w:iCs/>
          <w:sz w:val="22"/>
          <w:szCs w:val="22"/>
          <w:lang w:val="en-US"/>
        </w:rPr>
        <w:t xml:space="preserve"> 202</w:t>
      </w:r>
      <w:r w:rsidR="00064655">
        <w:rPr>
          <w:rFonts w:ascii="Open Sans" w:hAnsi="Open Sans" w:cs="Open Sans"/>
          <w:i/>
          <w:iCs/>
          <w:sz w:val="22"/>
          <w:szCs w:val="22"/>
          <w:lang w:val="en-US"/>
        </w:rPr>
        <w:t>2</w:t>
      </w:r>
      <w:r w:rsidRPr="00064655">
        <w:rPr>
          <w:rFonts w:ascii="Open Sans" w:hAnsi="Open Sans" w:cs="Open Sans"/>
          <w:i/>
          <w:iCs/>
          <w:sz w:val="22"/>
          <w:szCs w:val="22"/>
          <w:lang w:val="en-US"/>
        </w:rPr>
        <w:t>.</w:t>
      </w:r>
      <w:r w:rsidR="00064655" w:rsidRPr="00064655">
        <w:rPr>
          <w:rFonts w:ascii="Open Sans" w:hAnsi="Open Sans" w:cs="Open Sans"/>
          <w:sz w:val="22"/>
          <w:szCs w:val="22"/>
          <w:lang w:val="en-US"/>
        </w:rPr>
        <w:t xml:space="preserve"> </w:t>
      </w:r>
      <w:r w:rsidR="00064655" w:rsidRPr="00064655">
        <w:rPr>
          <w:rFonts w:ascii="Open Sans" w:hAnsi="Open Sans" w:cs="Open Sans"/>
          <w:color w:val="222222"/>
          <w:sz w:val="22"/>
          <w:szCs w:val="22"/>
          <w:lang w:val="en-GB"/>
        </w:rPr>
        <w:t xml:space="preserve">An agreement has been signed between </w:t>
      </w:r>
      <w:proofErr w:type="spellStart"/>
      <w:r w:rsidR="00064655" w:rsidRPr="00064655">
        <w:rPr>
          <w:rFonts w:ascii="Open Sans" w:hAnsi="Open Sans" w:cs="Open Sans"/>
          <w:color w:val="222222"/>
          <w:sz w:val="22"/>
          <w:szCs w:val="22"/>
          <w:lang w:val="en-GB"/>
        </w:rPr>
        <w:t>Tadiran</w:t>
      </w:r>
      <w:proofErr w:type="spellEnd"/>
      <w:r w:rsidR="00064655">
        <w:rPr>
          <w:rFonts w:ascii="Open Sans" w:hAnsi="Open Sans" w:cs="Open Sans"/>
          <w:color w:val="222222"/>
          <w:sz w:val="22"/>
          <w:szCs w:val="22"/>
          <w:lang w:val="en-GB"/>
        </w:rPr>
        <w:t xml:space="preserve"> Group</w:t>
      </w:r>
      <w:r w:rsidR="00064655" w:rsidRPr="00064655">
        <w:rPr>
          <w:rFonts w:ascii="Open Sans" w:hAnsi="Open Sans" w:cs="Open Sans"/>
          <w:color w:val="222222"/>
          <w:sz w:val="22"/>
          <w:szCs w:val="22"/>
          <w:lang w:val="en-GB"/>
        </w:rPr>
        <w:t xml:space="preserve"> and VP Solar with the Israeli group becoming </w:t>
      </w:r>
      <w:proofErr w:type="spellStart"/>
      <w:r w:rsidR="00064655" w:rsidRPr="00064655">
        <w:rPr>
          <w:rFonts w:ascii="Open Sans" w:hAnsi="Open Sans" w:cs="Open Sans"/>
          <w:color w:val="222222"/>
          <w:sz w:val="22"/>
          <w:szCs w:val="22"/>
          <w:lang w:val="en-GB"/>
        </w:rPr>
        <w:t>quotaholder</w:t>
      </w:r>
      <w:proofErr w:type="spellEnd"/>
      <w:r w:rsidR="00064655" w:rsidRPr="00064655">
        <w:rPr>
          <w:rFonts w:ascii="Open Sans" w:hAnsi="Open Sans" w:cs="Open Sans"/>
          <w:color w:val="222222"/>
          <w:sz w:val="22"/>
          <w:szCs w:val="22"/>
          <w:lang w:val="en-GB"/>
        </w:rPr>
        <w:t xml:space="preserve"> of VP Solar, guaranteeing the continuity in the management of the company of the founder and CEO Mr. Stefano Loro who remains </w:t>
      </w:r>
      <w:proofErr w:type="spellStart"/>
      <w:r w:rsidR="00064655" w:rsidRPr="00064655">
        <w:rPr>
          <w:rFonts w:ascii="Open Sans" w:hAnsi="Open Sans" w:cs="Open Sans"/>
          <w:color w:val="222222"/>
          <w:sz w:val="22"/>
          <w:szCs w:val="22"/>
          <w:lang w:val="en-GB"/>
        </w:rPr>
        <w:t>quotaholder</w:t>
      </w:r>
      <w:proofErr w:type="spellEnd"/>
      <w:r w:rsidR="00064655" w:rsidRPr="00064655">
        <w:rPr>
          <w:rFonts w:ascii="Open Sans" w:hAnsi="Open Sans" w:cs="Open Sans"/>
          <w:color w:val="222222"/>
          <w:sz w:val="22"/>
          <w:szCs w:val="22"/>
          <w:lang w:val="en-GB"/>
        </w:rPr>
        <w:t>.</w:t>
      </w:r>
    </w:p>
    <w:p w14:paraId="29AB2819" w14:textId="77777777" w:rsidR="00064655" w:rsidRDefault="00064655" w:rsidP="00064655">
      <w:pPr>
        <w:pStyle w:val="NormalWeb1"/>
        <w:shd w:val="clear" w:color="auto" w:fill="FFFFFF"/>
        <w:spacing w:before="0" w:afterLines="100" w:after="240"/>
        <w:jc w:val="both"/>
        <w:rPr>
          <w:rFonts w:ascii="Open Sans" w:hAnsi="Open Sans" w:cs="Open Sans"/>
          <w:color w:val="222222"/>
          <w:sz w:val="22"/>
          <w:szCs w:val="22"/>
          <w:lang w:val="en-GB"/>
        </w:rPr>
      </w:pPr>
      <w:r w:rsidRPr="00064655">
        <w:rPr>
          <w:rFonts w:ascii="Open Sans" w:hAnsi="Open Sans" w:cs="Open Sans"/>
          <w:color w:val="222222"/>
          <w:sz w:val="22"/>
          <w:szCs w:val="22"/>
          <w:lang w:val="en-GB"/>
        </w:rPr>
        <w:t>VP Solar is a specialized B2B distributor of renewable energy products and systems and for energy efficiency that has been operating in the market since 1999. Thanks to the expertise of its technical-commercial team, the company offers its professional clients a one-stop-shop of customized and integrated solutions and technologies such as photovoltaic, storage systems, products for charging electric vehicles, heat pumps.</w:t>
      </w:r>
    </w:p>
    <w:p w14:paraId="30A5C7CE" w14:textId="4881767B" w:rsidR="00064655" w:rsidRPr="00064655" w:rsidRDefault="00064655" w:rsidP="00064655">
      <w:pPr>
        <w:pStyle w:val="NormalWeb1"/>
        <w:shd w:val="clear" w:color="auto" w:fill="FFFFFF"/>
        <w:spacing w:before="0" w:afterLines="100" w:after="240"/>
        <w:jc w:val="both"/>
        <w:rPr>
          <w:rFonts w:ascii="Open Sans" w:hAnsi="Open Sans" w:cs="Open Sans"/>
          <w:color w:val="222222"/>
          <w:sz w:val="22"/>
          <w:szCs w:val="22"/>
          <w:lang w:val="en-GB"/>
        </w:rPr>
      </w:pPr>
      <w:r w:rsidRPr="00064655">
        <w:rPr>
          <w:rFonts w:ascii="Open Sans" w:hAnsi="Open Sans" w:cs="Open Sans"/>
          <w:color w:val="222222"/>
          <w:sz w:val="22"/>
          <w:szCs w:val="22"/>
          <w:lang w:val="en-GB"/>
        </w:rPr>
        <w:t>In 2021 VP Solar revenues highly increased, strengthening its leadership position in Italy and further growing in Europe.</w:t>
      </w:r>
    </w:p>
    <w:p w14:paraId="012490B3" w14:textId="77777777" w:rsidR="00064655" w:rsidRDefault="00064655" w:rsidP="00064655">
      <w:pPr>
        <w:pStyle w:val="NormalWeb1"/>
        <w:shd w:val="clear" w:color="auto" w:fill="FFFFFF"/>
        <w:spacing w:before="0" w:afterLines="100" w:after="240"/>
        <w:jc w:val="both"/>
        <w:rPr>
          <w:rFonts w:ascii="Open Sans" w:hAnsi="Open Sans" w:cs="Open Sans"/>
          <w:color w:val="222222"/>
          <w:sz w:val="22"/>
          <w:szCs w:val="22"/>
          <w:lang w:val="en-GB"/>
        </w:rPr>
      </w:pPr>
      <w:proofErr w:type="spellStart"/>
      <w:r w:rsidRPr="00064655">
        <w:rPr>
          <w:rFonts w:ascii="Open Sans" w:hAnsi="Open Sans" w:cs="Open Sans"/>
          <w:color w:val="222222"/>
          <w:sz w:val="22"/>
          <w:szCs w:val="22"/>
          <w:lang w:val="en-GB"/>
        </w:rPr>
        <w:t>Tadiran</w:t>
      </w:r>
      <w:proofErr w:type="spellEnd"/>
      <w:r w:rsidRPr="00064655">
        <w:rPr>
          <w:rFonts w:ascii="Open Sans" w:hAnsi="Open Sans" w:cs="Open Sans"/>
          <w:color w:val="222222"/>
          <w:sz w:val="22"/>
          <w:szCs w:val="22"/>
          <w:lang w:val="en-GB"/>
        </w:rPr>
        <w:t xml:space="preserve"> Group is an Israeli company listed on the Tel Aviv Stock Exchange, a leader in air conditioning and renewable energy systems, with a very well-known brand operating for more than 60 years in the Israel market. </w:t>
      </w:r>
    </w:p>
    <w:p w14:paraId="62EF094B" w14:textId="2704E07B" w:rsidR="00064655" w:rsidRPr="00064655" w:rsidRDefault="00064655" w:rsidP="00064655">
      <w:pPr>
        <w:pStyle w:val="NormalWeb1"/>
        <w:shd w:val="clear" w:color="auto" w:fill="FFFFFF"/>
        <w:spacing w:before="0" w:afterLines="100" w:after="240"/>
        <w:jc w:val="both"/>
        <w:rPr>
          <w:rFonts w:ascii="Open Sans" w:hAnsi="Open Sans" w:cs="Open Sans"/>
          <w:color w:val="222222"/>
          <w:sz w:val="22"/>
          <w:szCs w:val="22"/>
          <w:lang w:val="en-GB"/>
        </w:rPr>
      </w:pPr>
      <w:r w:rsidRPr="00064655">
        <w:rPr>
          <w:rFonts w:ascii="Open Sans" w:hAnsi="Open Sans" w:cs="Open Sans"/>
          <w:color w:val="222222"/>
          <w:sz w:val="22"/>
          <w:szCs w:val="22"/>
          <w:lang w:val="en-GB"/>
        </w:rPr>
        <w:lastRenderedPageBreak/>
        <w:t xml:space="preserve">The group aims at a significant expansion plan in Europe. </w:t>
      </w:r>
      <w:proofErr w:type="spellStart"/>
      <w:r w:rsidRPr="00064655">
        <w:rPr>
          <w:rFonts w:ascii="Open Sans" w:hAnsi="Open Sans" w:cs="Open Sans"/>
          <w:color w:val="222222"/>
          <w:sz w:val="22"/>
          <w:szCs w:val="22"/>
          <w:lang w:val="en-GB"/>
        </w:rPr>
        <w:t>Tadiran</w:t>
      </w:r>
      <w:proofErr w:type="spellEnd"/>
      <w:r w:rsidRPr="00064655">
        <w:rPr>
          <w:rFonts w:ascii="Open Sans" w:hAnsi="Open Sans" w:cs="Open Sans"/>
          <w:color w:val="222222"/>
          <w:sz w:val="22"/>
          <w:szCs w:val="22"/>
          <w:lang w:val="en-GB"/>
        </w:rPr>
        <w:t xml:space="preserve"> Group has also achieved international patents for its innovative air treatment technology product “Air Care O2” through which the company aims at ensuring the healthiness of the air in buildings, eliminating viruses and bacteria.</w:t>
      </w:r>
    </w:p>
    <w:p w14:paraId="54C6F43C" w14:textId="29B47D1C" w:rsidR="000143A4" w:rsidRDefault="00064655" w:rsidP="00064655">
      <w:pPr>
        <w:pStyle w:val="NormalWeb1"/>
        <w:shd w:val="clear" w:color="auto" w:fill="FFFFFF"/>
        <w:spacing w:before="0" w:afterLines="100" w:after="240"/>
        <w:jc w:val="both"/>
        <w:rPr>
          <w:rFonts w:ascii="Open Sans" w:hAnsi="Open Sans" w:cs="Open Sans"/>
          <w:color w:val="222222"/>
          <w:sz w:val="22"/>
          <w:szCs w:val="22"/>
          <w:lang w:val="en-GB"/>
        </w:rPr>
      </w:pPr>
      <w:r w:rsidRPr="00064655">
        <w:rPr>
          <w:rFonts w:ascii="Open Sans" w:hAnsi="Open Sans" w:cs="Open Sans"/>
          <w:color w:val="222222"/>
          <w:sz w:val="22"/>
          <w:szCs w:val="22"/>
          <w:lang w:val="en-GB"/>
        </w:rPr>
        <w:t>The partnership aims at backing VP Solar’s continued strong growth in line with the past strong results achieved under the management of the founder Mr. Stefano Loro, keeping the current strategy and managerial team. Over the last 20 years Mr. Loro has brought the company to a prominent and leading position in Italy and Europe thanks to its wide product offering of eco-friendly and environmentally sustainable renewable energy products.</w:t>
      </w:r>
    </w:p>
    <w:p w14:paraId="07446BD3" w14:textId="6D4F1DBB" w:rsidR="00064655" w:rsidRPr="00064655" w:rsidRDefault="00064655" w:rsidP="00064655">
      <w:pPr>
        <w:pStyle w:val="NormalWeb1"/>
        <w:shd w:val="clear" w:color="auto" w:fill="FFFFFF"/>
        <w:spacing w:before="0" w:afterLines="100" w:after="240"/>
        <w:jc w:val="both"/>
        <w:rPr>
          <w:rFonts w:ascii="Open Sans" w:hAnsi="Open Sans" w:cs="Open Sans"/>
          <w:color w:val="222222"/>
          <w:sz w:val="22"/>
          <w:szCs w:val="22"/>
          <w:lang w:val="en-GB"/>
        </w:rPr>
      </w:pPr>
      <w:r w:rsidRPr="00064655">
        <w:rPr>
          <w:rFonts w:ascii="Open Sans" w:hAnsi="Open Sans" w:cs="Open Sans"/>
          <w:color w:val="222222"/>
          <w:sz w:val="22"/>
          <w:szCs w:val="22"/>
          <w:lang w:val="en-GB"/>
        </w:rPr>
        <w:t xml:space="preserve">Thanks to this partnership, VP Solar can now rely also on the significant synergies achievable with the </w:t>
      </w:r>
      <w:proofErr w:type="spellStart"/>
      <w:r w:rsidRPr="00064655">
        <w:rPr>
          <w:rFonts w:ascii="Open Sans" w:hAnsi="Open Sans" w:cs="Open Sans"/>
          <w:color w:val="222222"/>
          <w:sz w:val="22"/>
          <w:szCs w:val="22"/>
          <w:lang w:val="en-GB"/>
        </w:rPr>
        <w:t>Tadiran</w:t>
      </w:r>
      <w:proofErr w:type="spellEnd"/>
      <w:r w:rsidRPr="00064655">
        <w:rPr>
          <w:rFonts w:ascii="Open Sans" w:hAnsi="Open Sans" w:cs="Open Sans"/>
          <w:color w:val="222222"/>
          <w:sz w:val="22"/>
          <w:szCs w:val="22"/>
          <w:lang w:val="en-GB"/>
        </w:rPr>
        <w:t xml:space="preserve"> Group, becoming its platform to develop the European market, widening the products offering in terms of eco-friendly energy products and innovative services, and entering new markets.</w:t>
      </w:r>
    </w:p>
    <w:p w14:paraId="66E92E81" w14:textId="0C307025" w:rsidR="00064655" w:rsidRDefault="000143A4" w:rsidP="000143A4">
      <w:pPr>
        <w:pStyle w:val="NormalWeb1"/>
        <w:shd w:val="clear" w:color="auto" w:fill="FFFFFF"/>
        <w:spacing w:before="0" w:afterLines="100" w:after="240"/>
        <w:ind w:left="284" w:right="282"/>
        <w:jc w:val="both"/>
        <w:rPr>
          <w:rFonts w:ascii="Open Sans" w:hAnsi="Open Sans" w:cs="Open Sans"/>
          <w:i/>
          <w:iCs/>
          <w:color w:val="222222"/>
          <w:sz w:val="22"/>
          <w:szCs w:val="22"/>
          <w:lang w:val="en-GB"/>
        </w:rPr>
      </w:pPr>
      <w:r>
        <w:rPr>
          <w:rFonts w:ascii="Open Sans" w:hAnsi="Open Sans" w:cs="Open Sans"/>
          <w:i/>
          <w:iCs/>
          <w:noProof/>
          <w:color w:val="222222"/>
          <w:sz w:val="22"/>
          <w:szCs w:val="22"/>
          <w:lang w:val="en-GB"/>
        </w:rPr>
        <w:drawing>
          <wp:anchor distT="0" distB="0" distL="114300" distR="114300" simplePos="0" relativeHeight="251658240" behindDoc="0" locked="0" layoutInCell="1" allowOverlap="1" wp14:anchorId="3FCD1FBD" wp14:editId="66F2728F">
            <wp:simplePos x="0" y="0"/>
            <wp:positionH relativeFrom="column">
              <wp:posOffset>32385</wp:posOffset>
            </wp:positionH>
            <wp:positionV relativeFrom="paragraph">
              <wp:posOffset>8890</wp:posOffset>
            </wp:positionV>
            <wp:extent cx="3105150" cy="1895475"/>
            <wp:effectExtent l="0" t="0" r="0" b="952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729" r="4526"/>
                    <a:stretch/>
                  </pic:blipFill>
                  <pic:spPr bwMode="auto">
                    <a:xfrm>
                      <a:off x="0" y="0"/>
                      <a:ext cx="3105150" cy="1895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64655" w:rsidRPr="00064655">
        <w:rPr>
          <w:rFonts w:ascii="Open Sans" w:hAnsi="Open Sans" w:cs="Open Sans"/>
          <w:i/>
          <w:iCs/>
          <w:color w:val="222222"/>
          <w:sz w:val="22"/>
          <w:szCs w:val="22"/>
          <w:lang w:val="en-GB"/>
        </w:rPr>
        <w:t xml:space="preserve">“We are excited that </w:t>
      </w:r>
      <w:proofErr w:type="spellStart"/>
      <w:r w:rsidR="00064655" w:rsidRPr="00064655">
        <w:rPr>
          <w:rFonts w:ascii="Open Sans" w:hAnsi="Open Sans" w:cs="Open Sans"/>
          <w:i/>
          <w:iCs/>
          <w:color w:val="222222"/>
          <w:sz w:val="22"/>
          <w:szCs w:val="22"/>
          <w:lang w:val="en-GB"/>
        </w:rPr>
        <w:t>Tadiran</w:t>
      </w:r>
      <w:proofErr w:type="spellEnd"/>
      <w:r w:rsidR="00064655" w:rsidRPr="00064655">
        <w:rPr>
          <w:rFonts w:ascii="Open Sans" w:hAnsi="Open Sans" w:cs="Open Sans"/>
          <w:i/>
          <w:iCs/>
          <w:color w:val="222222"/>
          <w:sz w:val="22"/>
          <w:szCs w:val="22"/>
          <w:lang w:val="en-GB"/>
        </w:rPr>
        <w:t xml:space="preserve"> Group has chosen our company to further develop our growth strategy in Italy and Europe,” </w:t>
      </w:r>
      <w:r w:rsidR="00064655" w:rsidRPr="00064655">
        <w:rPr>
          <w:rFonts w:ascii="Open Sans" w:hAnsi="Open Sans" w:cs="Open Sans"/>
          <w:color w:val="222222"/>
          <w:sz w:val="22"/>
          <w:szCs w:val="22"/>
          <w:lang w:val="en-GB"/>
        </w:rPr>
        <w:t>stated Mr. Stefano Loro, founder and CEO of VP Solar</w:t>
      </w:r>
      <w:r w:rsidR="00064655" w:rsidRPr="00064655">
        <w:rPr>
          <w:rFonts w:ascii="Open Sans" w:hAnsi="Open Sans" w:cs="Open Sans"/>
          <w:i/>
          <w:iCs/>
          <w:color w:val="222222"/>
          <w:sz w:val="22"/>
          <w:szCs w:val="22"/>
          <w:lang w:val="en-GB"/>
        </w:rPr>
        <w:t>. “Thanks to this partnership, our team will be strengthened so that we can achieve more rapidly new and relevant objectives, further consolidating the well-recognized historical dynamism and reliability of VP Solar”.</w:t>
      </w:r>
    </w:p>
    <w:p w14:paraId="1AA9F530" w14:textId="77777777" w:rsidR="00064655" w:rsidRPr="00064655" w:rsidRDefault="00064655" w:rsidP="000143A4">
      <w:pPr>
        <w:pStyle w:val="NormalWeb1"/>
        <w:shd w:val="clear" w:color="auto" w:fill="FFFFFF"/>
        <w:spacing w:before="0" w:afterLines="100" w:after="240"/>
        <w:ind w:left="284" w:right="282"/>
        <w:jc w:val="both"/>
        <w:rPr>
          <w:rFonts w:ascii="Open Sans" w:hAnsi="Open Sans" w:cs="Open Sans"/>
          <w:i/>
          <w:iCs/>
          <w:color w:val="222222"/>
          <w:sz w:val="22"/>
          <w:szCs w:val="22"/>
          <w:lang w:val="en-GB"/>
        </w:rPr>
      </w:pPr>
      <w:r w:rsidRPr="00064655">
        <w:rPr>
          <w:rFonts w:ascii="Open Sans" w:hAnsi="Open Sans" w:cs="Open Sans"/>
          <w:i/>
          <w:iCs/>
          <w:color w:val="222222"/>
          <w:sz w:val="22"/>
          <w:szCs w:val="22"/>
          <w:lang w:val="en-GB"/>
        </w:rPr>
        <w:t>“</w:t>
      </w:r>
      <w:proofErr w:type="spellStart"/>
      <w:r w:rsidRPr="00064655">
        <w:rPr>
          <w:rFonts w:ascii="Open Sans" w:hAnsi="Open Sans" w:cs="Open Sans"/>
          <w:i/>
          <w:iCs/>
          <w:color w:val="222222"/>
          <w:sz w:val="22"/>
          <w:szCs w:val="22"/>
          <w:lang w:val="en-GB"/>
        </w:rPr>
        <w:t>Tadiran</w:t>
      </w:r>
      <w:proofErr w:type="spellEnd"/>
      <w:r w:rsidRPr="00064655">
        <w:rPr>
          <w:rFonts w:ascii="Open Sans" w:hAnsi="Open Sans" w:cs="Open Sans"/>
          <w:i/>
          <w:iCs/>
          <w:color w:val="222222"/>
          <w:sz w:val="22"/>
          <w:szCs w:val="22"/>
          <w:lang w:val="en-GB"/>
        </w:rPr>
        <w:t xml:space="preserve"> is expanding its operations to Europe, a step forward in the realization of our growth strategy,” </w:t>
      </w:r>
      <w:r w:rsidRPr="00064655">
        <w:rPr>
          <w:rFonts w:ascii="Open Sans" w:hAnsi="Open Sans" w:cs="Open Sans"/>
          <w:color w:val="222222"/>
          <w:sz w:val="22"/>
          <w:szCs w:val="22"/>
          <w:lang w:val="en-GB"/>
        </w:rPr>
        <w:t xml:space="preserve">stated Mr. Moshe </w:t>
      </w:r>
      <w:proofErr w:type="spellStart"/>
      <w:r w:rsidRPr="00064655">
        <w:rPr>
          <w:rFonts w:ascii="Open Sans" w:hAnsi="Open Sans" w:cs="Open Sans"/>
          <w:color w:val="222222"/>
          <w:sz w:val="22"/>
          <w:szCs w:val="22"/>
          <w:lang w:val="en-GB"/>
        </w:rPr>
        <w:t>Mamrod</w:t>
      </w:r>
      <w:proofErr w:type="spellEnd"/>
      <w:r w:rsidRPr="00064655">
        <w:rPr>
          <w:rFonts w:ascii="Open Sans" w:hAnsi="Open Sans" w:cs="Open Sans"/>
          <w:color w:val="222222"/>
          <w:sz w:val="22"/>
          <w:szCs w:val="22"/>
          <w:lang w:val="en-GB"/>
        </w:rPr>
        <w:t xml:space="preserve">, controlling shareholder and CEO of </w:t>
      </w:r>
      <w:proofErr w:type="spellStart"/>
      <w:r w:rsidRPr="00064655">
        <w:rPr>
          <w:rFonts w:ascii="Open Sans" w:hAnsi="Open Sans" w:cs="Open Sans"/>
          <w:color w:val="222222"/>
          <w:sz w:val="22"/>
          <w:szCs w:val="22"/>
          <w:lang w:val="en-GB"/>
        </w:rPr>
        <w:t>Tadiran</w:t>
      </w:r>
      <w:proofErr w:type="spellEnd"/>
      <w:r w:rsidRPr="00064655">
        <w:rPr>
          <w:rFonts w:ascii="Open Sans" w:hAnsi="Open Sans" w:cs="Open Sans"/>
          <w:i/>
          <w:iCs/>
          <w:color w:val="222222"/>
          <w:sz w:val="22"/>
          <w:szCs w:val="22"/>
          <w:lang w:val="en-GB"/>
        </w:rPr>
        <w:t>. “The acquisition of VP Solar is a ticket to the large and growing European market through stable and profitable activity.”</w:t>
      </w:r>
    </w:p>
    <w:p w14:paraId="772AEE12" w14:textId="77777777" w:rsidR="00064655" w:rsidRDefault="00064655" w:rsidP="00064655">
      <w:pPr>
        <w:pStyle w:val="NormalWeb1"/>
        <w:shd w:val="clear" w:color="auto" w:fill="FFFFFF"/>
        <w:spacing w:before="0" w:afterLines="100" w:after="240"/>
        <w:jc w:val="both"/>
        <w:rPr>
          <w:rFonts w:ascii="Open Sans" w:hAnsi="Open Sans" w:cs="Open Sans"/>
          <w:color w:val="222222"/>
          <w:sz w:val="22"/>
          <w:szCs w:val="22"/>
          <w:lang w:val="en-GB"/>
        </w:rPr>
      </w:pPr>
      <w:r w:rsidRPr="00064655">
        <w:rPr>
          <w:rFonts w:ascii="Open Sans" w:hAnsi="Open Sans" w:cs="Open Sans"/>
          <w:color w:val="222222"/>
          <w:sz w:val="22"/>
          <w:szCs w:val="22"/>
          <w:lang w:val="en-GB"/>
        </w:rPr>
        <w:t xml:space="preserve">VP Solar together with </w:t>
      </w:r>
      <w:proofErr w:type="spellStart"/>
      <w:r w:rsidRPr="00064655">
        <w:rPr>
          <w:rFonts w:ascii="Open Sans" w:hAnsi="Open Sans" w:cs="Open Sans"/>
          <w:color w:val="222222"/>
          <w:sz w:val="22"/>
          <w:szCs w:val="22"/>
          <w:lang w:val="en-GB"/>
        </w:rPr>
        <w:t>Tadiran</w:t>
      </w:r>
      <w:proofErr w:type="spellEnd"/>
      <w:r w:rsidRPr="00064655">
        <w:rPr>
          <w:rFonts w:ascii="Open Sans" w:hAnsi="Open Sans" w:cs="Open Sans"/>
          <w:color w:val="222222"/>
          <w:sz w:val="22"/>
          <w:szCs w:val="22"/>
          <w:lang w:val="en-GB"/>
        </w:rPr>
        <w:t xml:space="preserve"> Solar, the leading distributor of renewable energy products in the Israeli market and part of the </w:t>
      </w:r>
      <w:proofErr w:type="spellStart"/>
      <w:r w:rsidRPr="00064655">
        <w:rPr>
          <w:rFonts w:ascii="Open Sans" w:hAnsi="Open Sans" w:cs="Open Sans"/>
          <w:color w:val="222222"/>
          <w:sz w:val="22"/>
          <w:szCs w:val="22"/>
          <w:lang w:val="en-GB"/>
        </w:rPr>
        <w:t>Tadiran</w:t>
      </w:r>
      <w:proofErr w:type="spellEnd"/>
      <w:r w:rsidRPr="00064655">
        <w:rPr>
          <w:rFonts w:ascii="Open Sans" w:hAnsi="Open Sans" w:cs="Open Sans"/>
          <w:color w:val="222222"/>
          <w:sz w:val="22"/>
          <w:szCs w:val="22"/>
          <w:lang w:val="en-GB"/>
        </w:rPr>
        <w:t xml:space="preserve"> Group, creates a reference position in the global B2B distribution market with more than 500 MW of photovoltaic products and 100 MWh of storage systems sold yearly.</w:t>
      </w:r>
    </w:p>
    <w:p w14:paraId="7B0EB4F2" w14:textId="625E7278" w:rsidR="002176B3" w:rsidRDefault="00064655" w:rsidP="000143A4">
      <w:pPr>
        <w:pStyle w:val="NormalWeb1"/>
        <w:shd w:val="clear" w:color="auto" w:fill="FFFFFF"/>
        <w:spacing w:before="0" w:afterLines="100" w:after="240"/>
        <w:jc w:val="both"/>
        <w:rPr>
          <w:rFonts w:ascii="Open Sans" w:hAnsi="Open Sans" w:cs="Open Sans"/>
          <w:color w:val="222222"/>
          <w:sz w:val="22"/>
          <w:szCs w:val="22"/>
          <w:lang w:val="en-GB"/>
        </w:rPr>
      </w:pPr>
      <w:r w:rsidRPr="00064655">
        <w:rPr>
          <w:rFonts w:ascii="Open Sans" w:hAnsi="Open Sans" w:cs="Open Sans"/>
          <w:color w:val="222222"/>
          <w:sz w:val="22"/>
          <w:szCs w:val="22"/>
          <w:lang w:val="en-GB"/>
        </w:rPr>
        <w:t xml:space="preserve">VP Solar customers can rely on a further strengthening of competitiveness and availability of products and international integrated </w:t>
      </w:r>
      <w:proofErr w:type="spellStart"/>
      <w:r w:rsidRPr="00064655">
        <w:rPr>
          <w:rFonts w:ascii="Open Sans" w:hAnsi="Open Sans" w:cs="Open Sans"/>
          <w:color w:val="222222"/>
          <w:sz w:val="22"/>
          <w:szCs w:val="22"/>
          <w:lang w:val="en-GB"/>
        </w:rPr>
        <w:t>logistic</w:t>
      </w:r>
      <w:proofErr w:type="spellEnd"/>
      <w:r w:rsidRPr="00064655">
        <w:rPr>
          <w:rFonts w:ascii="Open Sans" w:hAnsi="Open Sans" w:cs="Open Sans"/>
          <w:color w:val="222222"/>
          <w:sz w:val="22"/>
          <w:szCs w:val="22"/>
          <w:lang w:val="en-GB"/>
        </w:rPr>
        <w:t xml:space="preserve"> services thanks to the development of customized digital platforms, the relevant investments to be undertaken and to the synergies offered by the partnership.</w:t>
      </w:r>
    </w:p>
    <w:p w14:paraId="1C8A6752" w14:textId="77777777" w:rsidR="005E2C24" w:rsidRDefault="005E2C24" w:rsidP="005E2C24">
      <w:pPr>
        <w:spacing w:after="0"/>
        <w:jc w:val="both"/>
        <w:rPr>
          <w:rFonts w:ascii="Open Sans" w:hAnsi="Open Sans" w:cs="Open Sans"/>
          <w:b/>
          <w:sz w:val="20"/>
          <w:szCs w:val="20"/>
          <w:lang w:val="en-GB"/>
        </w:rPr>
      </w:pPr>
    </w:p>
    <w:p w14:paraId="345A6982" w14:textId="64E411C4" w:rsidR="005E2C24" w:rsidRPr="00121813" w:rsidRDefault="005E2C24" w:rsidP="005E2C24">
      <w:pPr>
        <w:spacing w:after="0"/>
        <w:jc w:val="both"/>
        <w:rPr>
          <w:rFonts w:ascii="Open Sans" w:hAnsi="Open Sans" w:cs="Open Sans"/>
          <w:b/>
          <w:sz w:val="20"/>
          <w:szCs w:val="20"/>
          <w:lang w:val="en-GB"/>
        </w:rPr>
      </w:pPr>
      <w:r w:rsidRPr="00121813">
        <w:rPr>
          <w:rFonts w:ascii="Open Sans" w:hAnsi="Open Sans" w:cs="Open Sans"/>
          <w:b/>
          <w:sz w:val="20"/>
          <w:szCs w:val="20"/>
          <w:lang w:val="en-GB"/>
        </w:rPr>
        <w:t>For more information please visit:</w:t>
      </w:r>
    </w:p>
    <w:p w14:paraId="0B8E6457" w14:textId="77777777" w:rsidR="005E2C24" w:rsidRPr="00121813" w:rsidRDefault="005E2C24" w:rsidP="005E2C24">
      <w:pPr>
        <w:pStyle w:val="Pidipagina"/>
        <w:rPr>
          <w:rStyle w:val="Collegamentoipertestuale"/>
          <w:rFonts w:ascii="Open Sans" w:hAnsi="Open Sans" w:cs="Open Sans"/>
          <w:color w:val="auto"/>
          <w:sz w:val="20"/>
          <w:szCs w:val="20"/>
          <w:u w:val="none"/>
          <w:lang w:val="en-GB"/>
        </w:rPr>
      </w:pPr>
      <w:hyperlink r:id="rId10" w:history="1">
        <w:r w:rsidRPr="00121813">
          <w:rPr>
            <w:rStyle w:val="Collegamentoipertestuale"/>
            <w:rFonts w:ascii="Open Sans" w:hAnsi="Open Sans" w:cs="Open Sans"/>
            <w:sz w:val="20"/>
            <w:szCs w:val="20"/>
            <w:lang w:val="en-GB"/>
          </w:rPr>
          <w:t>www.vpsolar.com</w:t>
        </w:r>
      </w:hyperlink>
    </w:p>
    <w:p w14:paraId="05E4C4B1" w14:textId="4331B470" w:rsidR="005E2C24" w:rsidRPr="005E2C24" w:rsidRDefault="005E2C24" w:rsidP="005E2C24">
      <w:pPr>
        <w:pStyle w:val="Pidipagina"/>
        <w:rPr>
          <w:rFonts w:ascii="Open Sans" w:hAnsi="Open Sans" w:cs="Open Sans"/>
          <w:sz w:val="20"/>
          <w:szCs w:val="20"/>
          <w:lang w:val="en-GB"/>
        </w:rPr>
      </w:pPr>
      <w:r w:rsidRPr="00121813">
        <w:rPr>
          <w:rStyle w:val="Collegamentoipertestuale"/>
          <w:rFonts w:ascii="Open Sans" w:hAnsi="Open Sans" w:cs="Open Sans"/>
          <w:color w:val="auto"/>
          <w:sz w:val="20"/>
          <w:szCs w:val="20"/>
          <w:u w:val="none"/>
          <w:lang w:val="en-GB"/>
        </w:rPr>
        <w:t xml:space="preserve">@VPSolar: </w:t>
      </w:r>
      <w:proofErr w:type="spellStart"/>
      <w:r w:rsidRPr="00121813">
        <w:rPr>
          <w:rStyle w:val="Collegamentoipertestuale"/>
          <w:rFonts w:ascii="Open Sans" w:hAnsi="Open Sans" w:cs="Open Sans"/>
          <w:color w:val="auto"/>
          <w:sz w:val="20"/>
          <w:szCs w:val="20"/>
          <w:u w:val="none"/>
          <w:lang w:val="en-GB"/>
        </w:rPr>
        <w:t>Linkedin</w:t>
      </w:r>
      <w:proofErr w:type="spellEnd"/>
      <w:r w:rsidRPr="00121813">
        <w:rPr>
          <w:rStyle w:val="Collegamentoipertestuale"/>
          <w:rFonts w:ascii="Open Sans" w:hAnsi="Open Sans" w:cs="Open Sans"/>
          <w:color w:val="auto"/>
          <w:sz w:val="20"/>
          <w:szCs w:val="20"/>
          <w:u w:val="none"/>
          <w:lang w:val="en-GB"/>
        </w:rPr>
        <w:t>, Facebook, Twitter</w:t>
      </w:r>
    </w:p>
    <w:sectPr w:rsidR="005E2C24" w:rsidRPr="005E2C24" w:rsidSect="005421CF">
      <w:headerReference w:type="default" r:id="rId11"/>
      <w:footerReference w:type="default" r:id="rId12"/>
      <w:pgSz w:w="11906" w:h="16838"/>
      <w:pgMar w:top="851"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0B7A7" w14:textId="77777777" w:rsidR="008371A6" w:rsidRDefault="008371A6" w:rsidP="00F938DA">
      <w:pPr>
        <w:spacing w:after="0" w:line="240" w:lineRule="auto"/>
      </w:pPr>
      <w:r>
        <w:separator/>
      </w:r>
    </w:p>
  </w:endnote>
  <w:endnote w:type="continuationSeparator" w:id="0">
    <w:p w14:paraId="41F321CB" w14:textId="77777777" w:rsidR="008371A6" w:rsidRDefault="008371A6" w:rsidP="00F93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72A96" w14:textId="77777777" w:rsidR="00AF18C8" w:rsidRPr="007F3A06" w:rsidRDefault="00AF18C8" w:rsidP="00F938DA">
    <w:pPr>
      <w:pStyle w:val="Pidipagina"/>
      <w:jc w:val="center"/>
      <w:rPr>
        <w:color w:val="000000" w:themeColor="text1"/>
        <w:sz w:val="18"/>
        <w:szCs w:val="18"/>
      </w:rPr>
    </w:pPr>
  </w:p>
  <w:p w14:paraId="0B79AF36" w14:textId="77777777" w:rsidR="009F6F31" w:rsidRPr="007F3A06" w:rsidRDefault="009F6F31" w:rsidP="00F938DA">
    <w:pPr>
      <w:pStyle w:val="Pidipagina"/>
      <w:jc w:val="center"/>
      <w:rPr>
        <w:color w:val="000000" w:themeColor="text1"/>
        <w:sz w:val="18"/>
        <w:szCs w:val="18"/>
      </w:rPr>
    </w:pPr>
  </w:p>
  <w:p w14:paraId="564361B0" w14:textId="77777777" w:rsidR="009F6F31" w:rsidRPr="007F3A06" w:rsidRDefault="009F6F31" w:rsidP="00F938DA">
    <w:pPr>
      <w:pStyle w:val="Pidipagina"/>
      <w:jc w:val="center"/>
      <w:rPr>
        <w:color w:val="000000" w:themeColor="text1"/>
        <w:sz w:val="18"/>
        <w:szCs w:val="18"/>
      </w:rPr>
    </w:pPr>
  </w:p>
  <w:p w14:paraId="72078A2E" w14:textId="77777777" w:rsidR="00F938DA" w:rsidRPr="00D82383" w:rsidRDefault="00F938DA" w:rsidP="00F938DA">
    <w:pPr>
      <w:pStyle w:val="Pidipagina"/>
      <w:jc w:val="center"/>
      <w:rPr>
        <w:color w:val="000000" w:themeColor="text1"/>
        <w:sz w:val="18"/>
        <w:szCs w:val="18"/>
        <w:lang w:val="pt-PT"/>
      </w:rPr>
    </w:pPr>
    <w:r w:rsidRPr="00D82383">
      <w:rPr>
        <w:color w:val="000000" w:themeColor="text1"/>
        <w:sz w:val="18"/>
        <w:szCs w:val="18"/>
        <w:lang w:val="pt-PT"/>
      </w:rPr>
      <w:t xml:space="preserve">VP SOLAR SRL - Via Levada, 145 31040 Pederobba (TV) ITALY – </w:t>
    </w:r>
    <w:hyperlink r:id="rId1" w:history="1">
      <w:r w:rsidRPr="00D82383">
        <w:rPr>
          <w:color w:val="000000" w:themeColor="text1"/>
          <w:sz w:val="18"/>
          <w:szCs w:val="18"/>
          <w:lang w:val="pt-PT"/>
        </w:rPr>
        <w:t>marketing@vpsolar.com</w:t>
      </w:r>
    </w:hyperlink>
    <w:r w:rsidRPr="00D82383">
      <w:rPr>
        <w:color w:val="000000" w:themeColor="text1"/>
        <w:sz w:val="18"/>
        <w:szCs w:val="18"/>
        <w:lang w:val="pt-PT"/>
      </w:rPr>
      <w:t xml:space="preserve"> - +39 0423 6326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C76B1" w14:textId="77777777" w:rsidR="008371A6" w:rsidRDefault="008371A6" w:rsidP="00F938DA">
      <w:pPr>
        <w:spacing w:after="0" w:line="240" w:lineRule="auto"/>
      </w:pPr>
      <w:r>
        <w:separator/>
      </w:r>
    </w:p>
  </w:footnote>
  <w:footnote w:type="continuationSeparator" w:id="0">
    <w:p w14:paraId="79217962" w14:textId="77777777" w:rsidR="008371A6" w:rsidRDefault="008371A6" w:rsidP="00F938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C1BAC" w14:textId="4753835A" w:rsidR="00AF18C8" w:rsidRDefault="00C27308" w:rsidP="00F938DA">
    <w:pPr>
      <w:pStyle w:val="Intestazione"/>
      <w:jc w:val="right"/>
    </w:pPr>
    <w:r>
      <w:rPr>
        <w:noProof/>
      </w:rPr>
      <w:drawing>
        <wp:inline distT="0" distB="0" distL="0" distR="0" wp14:anchorId="2E8A6B56" wp14:editId="5C7005A6">
          <wp:extent cx="2228850" cy="423482"/>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4232" cy="428305"/>
                  </a:xfrm>
                  <a:prstGeom prst="rect">
                    <a:avLst/>
                  </a:prstGeom>
                  <a:noFill/>
                  <a:ln>
                    <a:noFill/>
                  </a:ln>
                </pic:spPr>
              </pic:pic>
            </a:graphicData>
          </a:graphic>
        </wp:inline>
      </w:drawing>
    </w:r>
  </w:p>
  <w:p w14:paraId="02EE1179" w14:textId="77777777" w:rsidR="006219BC" w:rsidRDefault="006219BC" w:rsidP="00F938DA">
    <w:pPr>
      <w:pStyle w:val="Intestazione"/>
      <w:jc w:val="right"/>
    </w:pPr>
  </w:p>
  <w:p w14:paraId="5EAE6EF2" w14:textId="77777777" w:rsidR="00F938DA" w:rsidRPr="00F938DA" w:rsidRDefault="00F938DA" w:rsidP="00F938DA">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331A1"/>
    <w:multiLevelType w:val="multilevel"/>
    <w:tmpl w:val="5D76D1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F1179A8"/>
    <w:multiLevelType w:val="hybridMultilevel"/>
    <w:tmpl w:val="C3369516"/>
    <w:lvl w:ilvl="0" w:tplc="5A2A6BF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6E7586A"/>
    <w:multiLevelType w:val="hybridMultilevel"/>
    <w:tmpl w:val="62A27E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ra0MDWysDQysTAxNzdU0lEKTi0uzszPAykwrAUARSBjwSwAAAA="/>
  </w:docVars>
  <w:rsids>
    <w:rsidRoot w:val="00430F5F"/>
    <w:rsid w:val="000038D5"/>
    <w:rsid w:val="000143A4"/>
    <w:rsid w:val="000301CC"/>
    <w:rsid w:val="00035EC4"/>
    <w:rsid w:val="000461AB"/>
    <w:rsid w:val="00050956"/>
    <w:rsid w:val="00052F17"/>
    <w:rsid w:val="00064655"/>
    <w:rsid w:val="000769F8"/>
    <w:rsid w:val="000A5058"/>
    <w:rsid w:val="000C0260"/>
    <w:rsid w:val="000C487A"/>
    <w:rsid w:val="000D599D"/>
    <w:rsid w:val="00142323"/>
    <w:rsid w:val="00142B7E"/>
    <w:rsid w:val="00170B12"/>
    <w:rsid w:val="00194469"/>
    <w:rsid w:val="00206973"/>
    <w:rsid w:val="002176B3"/>
    <w:rsid w:val="002201A5"/>
    <w:rsid w:val="00272833"/>
    <w:rsid w:val="00283E77"/>
    <w:rsid w:val="002856A4"/>
    <w:rsid w:val="00287CC5"/>
    <w:rsid w:val="002C019D"/>
    <w:rsid w:val="002E6919"/>
    <w:rsid w:val="00304A8C"/>
    <w:rsid w:val="003667ED"/>
    <w:rsid w:val="00380FD7"/>
    <w:rsid w:val="0038566D"/>
    <w:rsid w:val="003B06A0"/>
    <w:rsid w:val="003B23C9"/>
    <w:rsid w:val="003D2861"/>
    <w:rsid w:val="003E5976"/>
    <w:rsid w:val="003E5D99"/>
    <w:rsid w:val="00430C23"/>
    <w:rsid w:val="00430F5F"/>
    <w:rsid w:val="00434B73"/>
    <w:rsid w:val="00446054"/>
    <w:rsid w:val="00467B55"/>
    <w:rsid w:val="004806F7"/>
    <w:rsid w:val="004A673E"/>
    <w:rsid w:val="004B1FC9"/>
    <w:rsid w:val="004B43D7"/>
    <w:rsid w:val="004C03C3"/>
    <w:rsid w:val="004C0650"/>
    <w:rsid w:val="004D3866"/>
    <w:rsid w:val="004D6E5B"/>
    <w:rsid w:val="005347DC"/>
    <w:rsid w:val="00540124"/>
    <w:rsid w:val="005421CF"/>
    <w:rsid w:val="005708A8"/>
    <w:rsid w:val="0058663D"/>
    <w:rsid w:val="00586E51"/>
    <w:rsid w:val="005A7344"/>
    <w:rsid w:val="005B41FB"/>
    <w:rsid w:val="005C7DA8"/>
    <w:rsid w:val="005E017A"/>
    <w:rsid w:val="005E2C24"/>
    <w:rsid w:val="006219BC"/>
    <w:rsid w:val="00622B15"/>
    <w:rsid w:val="0064261D"/>
    <w:rsid w:val="006730B7"/>
    <w:rsid w:val="006770F5"/>
    <w:rsid w:val="006A668A"/>
    <w:rsid w:val="006B6B08"/>
    <w:rsid w:val="006C285F"/>
    <w:rsid w:val="006C65AD"/>
    <w:rsid w:val="006D480F"/>
    <w:rsid w:val="007058B5"/>
    <w:rsid w:val="00727069"/>
    <w:rsid w:val="00740C83"/>
    <w:rsid w:val="00743589"/>
    <w:rsid w:val="00755CFF"/>
    <w:rsid w:val="00781FC0"/>
    <w:rsid w:val="00795E30"/>
    <w:rsid w:val="007C0413"/>
    <w:rsid w:val="007D4CCC"/>
    <w:rsid w:val="007F3A06"/>
    <w:rsid w:val="00811387"/>
    <w:rsid w:val="00816CD9"/>
    <w:rsid w:val="008371A6"/>
    <w:rsid w:val="008471C7"/>
    <w:rsid w:val="00881B6E"/>
    <w:rsid w:val="008B1D8B"/>
    <w:rsid w:val="008F0031"/>
    <w:rsid w:val="008F6BDA"/>
    <w:rsid w:val="008F6F32"/>
    <w:rsid w:val="00911D26"/>
    <w:rsid w:val="009129C5"/>
    <w:rsid w:val="00920176"/>
    <w:rsid w:val="00961F01"/>
    <w:rsid w:val="00982C40"/>
    <w:rsid w:val="009A3922"/>
    <w:rsid w:val="009B05D9"/>
    <w:rsid w:val="009B3383"/>
    <w:rsid w:val="009E2143"/>
    <w:rsid w:val="009F6F31"/>
    <w:rsid w:val="00A109D3"/>
    <w:rsid w:val="00A34D05"/>
    <w:rsid w:val="00A62DBE"/>
    <w:rsid w:val="00A663D2"/>
    <w:rsid w:val="00A84464"/>
    <w:rsid w:val="00AE14D2"/>
    <w:rsid w:val="00AF18C8"/>
    <w:rsid w:val="00B43518"/>
    <w:rsid w:val="00B51B19"/>
    <w:rsid w:val="00B74CB2"/>
    <w:rsid w:val="00B833A5"/>
    <w:rsid w:val="00B869CB"/>
    <w:rsid w:val="00B957B2"/>
    <w:rsid w:val="00B97F6D"/>
    <w:rsid w:val="00BD24D6"/>
    <w:rsid w:val="00BF1F71"/>
    <w:rsid w:val="00C01041"/>
    <w:rsid w:val="00C27308"/>
    <w:rsid w:val="00C356C7"/>
    <w:rsid w:val="00C77EDA"/>
    <w:rsid w:val="00C81042"/>
    <w:rsid w:val="00C91904"/>
    <w:rsid w:val="00CF1A01"/>
    <w:rsid w:val="00CF6604"/>
    <w:rsid w:val="00D1098E"/>
    <w:rsid w:val="00D12F99"/>
    <w:rsid w:val="00D57B87"/>
    <w:rsid w:val="00D604A0"/>
    <w:rsid w:val="00D706CC"/>
    <w:rsid w:val="00D82383"/>
    <w:rsid w:val="00D9083F"/>
    <w:rsid w:val="00D93074"/>
    <w:rsid w:val="00D97A50"/>
    <w:rsid w:val="00DB2627"/>
    <w:rsid w:val="00DB6803"/>
    <w:rsid w:val="00DC5BE1"/>
    <w:rsid w:val="00DD1B12"/>
    <w:rsid w:val="00DD1D3E"/>
    <w:rsid w:val="00DE7996"/>
    <w:rsid w:val="00E03E83"/>
    <w:rsid w:val="00E14A60"/>
    <w:rsid w:val="00E25E0B"/>
    <w:rsid w:val="00EA2D79"/>
    <w:rsid w:val="00EE20D8"/>
    <w:rsid w:val="00EF3A20"/>
    <w:rsid w:val="00F01C1F"/>
    <w:rsid w:val="00F44A5D"/>
    <w:rsid w:val="00F53778"/>
    <w:rsid w:val="00F62CEE"/>
    <w:rsid w:val="00F6399E"/>
    <w:rsid w:val="00F81876"/>
    <w:rsid w:val="00F85096"/>
    <w:rsid w:val="00F938DA"/>
    <w:rsid w:val="00FC1E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E7CFA"/>
  <w15:docId w15:val="{14D405E9-A73B-4AF9-836D-904D8AF1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0F5F"/>
  </w:style>
  <w:style w:type="paragraph" w:styleId="Titolo2">
    <w:name w:val="heading 2"/>
    <w:basedOn w:val="Normale"/>
    <w:link w:val="Titolo2Carattere"/>
    <w:uiPriority w:val="9"/>
    <w:qFormat/>
    <w:rsid w:val="00C27308"/>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938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38DA"/>
  </w:style>
  <w:style w:type="paragraph" w:styleId="Pidipagina">
    <w:name w:val="footer"/>
    <w:basedOn w:val="Normale"/>
    <w:link w:val="PidipaginaCarattere"/>
    <w:uiPriority w:val="99"/>
    <w:unhideWhenUsed/>
    <w:rsid w:val="00F938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38DA"/>
  </w:style>
  <w:style w:type="paragraph" w:styleId="Testofumetto">
    <w:name w:val="Balloon Text"/>
    <w:basedOn w:val="Normale"/>
    <w:link w:val="TestofumettoCarattere"/>
    <w:uiPriority w:val="99"/>
    <w:semiHidden/>
    <w:unhideWhenUsed/>
    <w:rsid w:val="00F938D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38DA"/>
    <w:rPr>
      <w:rFonts w:ascii="Tahoma" w:hAnsi="Tahoma" w:cs="Tahoma"/>
      <w:sz w:val="16"/>
      <w:szCs w:val="16"/>
    </w:rPr>
  </w:style>
  <w:style w:type="character" w:styleId="Collegamentoipertestuale">
    <w:name w:val="Hyperlink"/>
    <w:basedOn w:val="Carpredefinitoparagrafo"/>
    <w:uiPriority w:val="99"/>
    <w:unhideWhenUsed/>
    <w:rsid w:val="00F938DA"/>
    <w:rPr>
      <w:color w:val="0000FF" w:themeColor="hyperlink"/>
      <w:u w:val="single"/>
    </w:rPr>
  </w:style>
  <w:style w:type="character" w:styleId="Collegamentovisitato">
    <w:name w:val="FollowedHyperlink"/>
    <w:basedOn w:val="Carpredefinitoparagrafo"/>
    <w:uiPriority w:val="99"/>
    <w:semiHidden/>
    <w:unhideWhenUsed/>
    <w:rsid w:val="00C77EDA"/>
    <w:rPr>
      <w:color w:val="800080" w:themeColor="followedHyperlink"/>
      <w:u w:val="single"/>
    </w:rPr>
  </w:style>
  <w:style w:type="paragraph" w:styleId="Paragrafoelenco">
    <w:name w:val="List Paragraph"/>
    <w:basedOn w:val="Normale"/>
    <w:uiPriority w:val="34"/>
    <w:qFormat/>
    <w:rsid w:val="00D57B87"/>
    <w:pPr>
      <w:ind w:left="720"/>
      <w:contextualSpacing/>
    </w:pPr>
  </w:style>
  <w:style w:type="paragraph" w:customStyle="1" w:styleId="default">
    <w:name w:val="default"/>
    <w:basedOn w:val="Normale"/>
    <w:rsid w:val="00D57B8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380FD7"/>
    <w:rPr>
      <w:sz w:val="16"/>
      <w:szCs w:val="16"/>
    </w:rPr>
  </w:style>
  <w:style w:type="paragraph" w:styleId="Testocommento">
    <w:name w:val="annotation text"/>
    <w:basedOn w:val="Normale"/>
    <w:link w:val="TestocommentoCarattere"/>
    <w:uiPriority w:val="99"/>
    <w:semiHidden/>
    <w:unhideWhenUsed/>
    <w:rsid w:val="00380FD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80FD7"/>
    <w:rPr>
      <w:sz w:val="20"/>
      <w:szCs w:val="20"/>
    </w:rPr>
  </w:style>
  <w:style w:type="paragraph" w:styleId="Soggettocommento">
    <w:name w:val="annotation subject"/>
    <w:basedOn w:val="Testocommento"/>
    <w:next w:val="Testocommento"/>
    <w:link w:val="SoggettocommentoCarattere"/>
    <w:uiPriority w:val="99"/>
    <w:semiHidden/>
    <w:unhideWhenUsed/>
    <w:rsid w:val="00380FD7"/>
    <w:rPr>
      <w:b/>
      <w:bCs/>
    </w:rPr>
  </w:style>
  <w:style w:type="character" w:customStyle="1" w:styleId="SoggettocommentoCarattere">
    <w:name w:val="Soggetto commento Carattere"/>
    <w:basedOn w:val="TestocommentoCarattere"/>
    <w:link w:val="Soggettocommento"/>
    <w:uiPriority w:val="99"/>
    <w:semiHidden/>
    <w:rsid w:val="00380FD7"/>
    <w:rPr>
      <w:b/>
      <w:bCs/>
      <w:sz w:val="20"/>
      <w:szCs w:val="20"/>
    </w:rPr>
  </w:style>
  <w:style w:type="paragraph" w:styleId="NormaleWeb">
    <w:name w:val="Normal (Web)"/>
    <w:basedOn w:val="Normale"/>
    <w:uiPriority w:val="99"/>
    <w:semiHidden/>
    <w:unhideWhenUsed/>
    <w:rsid w:val="006C65AD"/>
    <w:rPr>
      <w:rFonts w:ascii="Times New Roman" w:hAnsi="Times New Roman" w:cs="Times New Roman"/>
      <w:sz w:val="24"/>
      <w:szCs w:val="24"/>
    </w:rPr>
  </w:style>
  <w:style w:type="character" w:styleId="Enfasigrassetto">
    <w:name w:val="Strong"/>
    <w:basedOn w:val="Carpredefinitoparagrafo"/>
    <w:uiPriority w:val="22"/>
    <w:qFormat/>
    <w:rsid w:val="00035EC4"/>
    <w:rPr>
      <w:b/>
      <w:bCs/>
    </w:rPr>
  </w:style>
  <w:style w:type="character" w:customStyle="1" w:styleId="Titolo2Carattere">
    <w:name w:val="Titolo 2 Carattere"/>
    <w:basedOn w:val="Carpredefinitoparagrafo"/>
    <w:link w:val="Titolo2"/>
    <w:uiPriority w:val="9"/>
    <w:rsid w:val="00C27308"/>
    <w:rPr>
      <w:rFonts w:ascii="Times New Roman" w:eastAsia="Times New Roman" w:hAnsi="Times New Roman" w:cs="Times New Roman"/>
      <w:b/>
      <w:bCs/>
      <w:sz w:val="36"/>
      <w:szCs w:val="36"/>
      <w:lang w:eastAsia="it-IT"/>
    </w:rPr>
  </w:style>
  <w:style w:type="character" w:styleId="Menzionenonrisolta">
    <w:name w:val="Unresolved Mention"/>
    <w:basedOn w:val="Carpredefinitoparagrafo"/>
    <w:uiPriority w:val="99"/>
    <w:semiHidden/>
    <w:unhideWhenUsed/>
    <w:rsid w:val="000461AB"/>
    <w:rPr>
      <w:color w:val="605E5C"/>
      <w:shd w:val="clear" w:color="auto" w:fill="E1DFDD"/>
    </w:rPr>
  </w:style>
  <w:style w:type="paragraph" w:styleId="Revisione">
    <w:name w:val="Revision"/>
    <w:hidden/>
    <w:uiPriority w:val="99"/>
    <w:semiHidden/>
    <w:rsid w:val="00D82383"/>
    <w:pPr>
      <w:spacing w:after="0" w:line="240" w:lineRule="auto"/>
    </w:pPr>
  </w:style>
  <w:style w:type="paragraph" w:customStyle="1" w:styleId="Default0">
    <w:name w:val="Default"/>
    <w:rsid w:val="000301CC"/>
    <w:pPr>
      <w:autoSpaceDE w:val="0"/>
      <w:autoSpaceDN w:val="0"/>
      <w:adjustRightInd w:val="0"/>
      <w:spacing w:after="0" w:line="240" w:lineRule="auto"/>
    </w:pPr>
    <w:rPr>
      <w:rFonts w:ascii="Arial" w:hAnsi="Arial" w:cs="Arial"/>
      <w:color w:val="000000"/>
      <w:sz w:val="24"/>
      <w:szCs w:val="24"/>
      <w:lang w:val="de-DE"/>
    </w:rPr>
  </w:style>
  <w:style w:type="paragraph" w:customStyle="1" w:styleId="NormalWeb1">
    <w:name w:val="Normal (Web)1"/>
    <w:basedOn w:val="Normale"/>
    <w:rsid w:val="00064655"/>
    <w:pPr>
      <w:suppressAutoHyphens/>
      <w:spacing w:before="100" w:after="100" w:line="100" w:lineRule="atLeast"/>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70614">
      <w:bodyDiv w:val="1"/>
      <w:marLeft w:val="0"/>
      <w:marRight w:val="0"/>
      <w:marTop w:val="0"/>
      <w:marBottom w:val="0"/>
      <w:divBdr>
        <w:top w:val="none" w:sz="0" w:space="0" w:color="auto"/>
        <w:left w:val="none" w:sz="0" w:space="0" w:color="auto"/>
        <w:bottom w:val="none" w:sz="0" w:space="0" w:color="auto"/>
        <w:right w:val="none" w:sz="0" w:space="0" w:color="auto"/>
      </w:divBdr>
      <w:divsChild>
        <w:div w:id="1568373041">
          <w:marLeft w:val="0"/>
          <w:marRight w:val="0"/>
          <w:marTop w:val="0"/>
          <w:marBottom w:val="0"/>
          <w:divBdr>
            <w:top w:val="none" w:sz="0" w:space="0" w:color="auto"/>
            <w:left w:val="none" w:sz="0" w:space="0" w:color="auto"/>
            <w:bottom w:val="none" w:sz="0" w:space="0" w:color="auto"/>
            <w:right w:val="none" w:sz="0" w:space="0" w:color="auto"/>
          </w:divBdr>
        </w:div>
      </w:divsChild>
    </w:div>
    <w:div w:id="109008555">
      <w:bodyDiv w:val="1"/>
      <w:marLeft w:val="0"/>
      <w:marRight w:val="0"/>
      <w:marTop w:val="0"/>
      <w:marBottom w:val="0"/>
      <w:divBdr>
        <w:top w:val="none" w:sz="0" w:space="0" w:color="auto"/>
        <w:left w:val="none" w:sz="0" w:space="0" w:color="auto"/>
        <w:bottom w:val="none" w:sz="0" w:space="0" w:color="auto"/>
        <w:right w:val="none" w:sz="0" w:space="0" w:color="auto"/>
      </w:divBdr>
    </w:div>
    <w:div w:id="134880036">
      <w:bodyDiv w:val="1"/>
      <w:marLeft w:val="0"/>
      <w:marRight w:val="0"/>
      <w:marTop w:val="0"/>
      <w:marBottom w:val="0"/>
      <w:divBdr>
        <w:top w:val="none" w:sz="0" w:space="0" w:color="auto"/>
        <w:left w:val="none" w:sz="0" w:space="0" w:color="auto"/>
        <w:bottom w:val="none" w:sz="0" w:space="0" w:color="auto"/>
        <w:right w:val="none" w:sz="0" w:space="0" w:color="auto"/>
      </w:divBdr>
    </w:div>
    <w:div w:id="626619784">
      <w:bodyDiv w:val="1"/>
      <w:marLeft w:val="0"/>
      <w:marRight w:val="0"/>
      <w:marTop w:val="0"/>
      <w:marBottom w:val="0"/>
      <w:divBdr>
        <w:top w:val="none" w:sz="0" w:space="0" w:color="auto"/>
        <w:left w:val="none" w:sz="0" w:space="0" w:color="auto"/>
        <w:bottom w:val="none" w:sz="0" w:space="0" w:color="auto"/>
        <w:right w:val="none" w:sz="0" w:space="0" w:color="auto"/>
      </w:divBdr>
    </w:div>
    <w:div w:id="634991159">
      <w:bodyDiv w:val="1"/>
      <w:marLeft w:val="0"/>
      <w:marRight w:val="0"/>
      <w:marTop w:val="0"/>
      <w:marBottom w:val="0"/>
      <w:divBdr>
        <w:top w:val="none" w:sz="0" w:space="0" w:color="auto"/>
        <w:left w:val="none" w:sz="0" w:space="0" w:color="auto"/>
        <w:bottom w:val="none" w:sz="0" w:space="0" w:color="auto"/>
        <w:right w:val="none" w:sz="0" w:space="0" w:color="auto"/>
      </w:divBdr>
    </w:div>
    <w:div w:id="724253027">
      <w:bodyDiv w:val="1"/>
      <w:marLeft w:val="0"/>
      <w:marRight w:val="0"/>
      <w:marTop w:val="0"/>
      <w:marBottom w:val="0"/>
      <w:divBdr>
        <w:top w:val="none" w:sz="0" w:space="0" w:color="auto"/>
        <w:left w:val="none" w:sz="0" w:space="0" w:color="auto"/>
        <w:bottom w:val="none" w:sz="0" w:space="0" w:color="auto"/>
        <w:right w:val="none" w:sz="0" w:space="0" w:color="auto"/>
      </w:divBdr>
      <w:divsChild>
        <w:div w:id="700742095">
          <w:marLeft w:val="0"/>
          <w:marRight w:val="0"/>
          <w:marTop w:val="0"/>
          <w:marBottom w:val="0"/>
          <w:divBdr>
            <w:top w:val="none" w:sz="0" w:space="0" w:color="auto"/>
            <w:left w:val="none" w:sz="0" w:space="0" w:color="auto"/>
            <w:bottom w:val="none" w:sz="0" w:space="0" w:color="auto"/>
            <w:right w:val="none" w:sz="0" w:space="0" w:color="auto"/>
          </w:divBdr>
        </w:div>
        <w:div w:id="881987222">
          <w:marLeft w:val="0"/>
          <w:marRight w:val="0"/>
          <w:marTop w:val="0"/>
          <w:marBottom w:val="900"/>
          <w:divBdr>
            <w:top w:val="none" w:sz="0" w:space="0" w:color="auto"/>
            <w:left w:val="none" w:sz="0" w:space="0" w:color="auto"/>
            <w:bottom w:val="none" w:sz="0" w:space="0" w:color="auto"/>
            <w:right w:val="none" w:sz="0" w:space="0" w:color="auto"/>
          </w:divBdr>
          <w:divsChild>
            <w:div w:id="421410932">
              <w:marLeft w:val="0"/>
              <w:marRight w:val="0"/>
              <w:marTop w:val="0"/>
              <w:marBottom w:val="0"/>
              <w:divBdr>
                <w:top w:val="none" w:sz="0" w:space="0" w:color="auto"/>
                <w:left w:val="none" w:sz="0" w:space="0" w:color="auto"/>
                <w:bottom w:val="none" w:sz="0" w:space="0" w:color="auto"/>
                <w:right w:val="none" w:sz="0" w:space="0" w:color="auto"/>
              </w:divBdr>
            </w:div>
            <w:div w:id="123628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945098">
      <w:bodyDiv w:val="1"/>
      <w:marLeft w:val="0"/>
      <w:marRight w:val="0"/>
      <w:marTop w:val="0"/>
      <w:marBottom w:val="0"/>
      <w:divBdr>
        <w:top w:val="none" w:sz="0" w:space="0" w:color="auto"/>
        <w:left w:val="none" w:sz="0" w:space="0" w:color="auto"/>
        <w:bottom w:val="none" w:sz="0" w:space="0" w:color="auto"/>
        <w:right w:val="none" w:sz="0" w:space="0" w:color="auto"/>
      </w:divBdr>
      <w:divsChild>
        <w:div w:id="619606839">
          <w:marLeft w:val="0"/>
          <w:marRight w:val="0"/>
          <w:marTop w:val="0"/>
          <w:marBottom w:val="0"/>
          <w:divBdr>
            <w:top w:val="none" w:sz="0" w:space="0" w:color="auto"/>
            <w:left w:val="none" w:sz="0" w:space="0" w:color="auto"/>
            <w:bottom w:val="none" w:sz="0" w:space="0" w:color="auto"/>
            <w:right w:val="none" w:sz="0" w:space="0" w:color="auto"/>
          </w:divBdr>
        </w:div>
      </w:divsChild>
    </w:div>
    <w:div w:id="860239378">
      <w:bodyDiv w:val="1"/>
      <w:marLeft w:val="0"/>
      <w:marRight w:val="0"/>
      <w:marTop w:val="0"/>
      <w:marBottom w:val="0"/>
      <w:divBdr>
        <w:top w:val="none" w:sz="0" w:space="0" w:color="auto"/>
        <w:left w:val="none" w:sz="0" w:space="0" w:color="auto"/>
        <w:bottom w:val="none" w:sz="0" w:space="0" w:color="auto"/>
        <w:right w:val="none" w:sz="0" w:space="0" w:color="auto"/>
      </w:divBdr>
    </w:div>
    <w:div w:id="953102024">
      <w:bodyDiv w:val="1"/>
      <w:marLeft w:val="0"/>
      <w:marRight w:val="0"/>
      <w:marTop w:val="0"/>
      <w:marBottom w:val="0"/>
      <w:divBdr>
        <w:top w:val="none" w:sz="0" w:space="0" w:color="auto"/>
        <w:left w:val="none" w:sz="0" w:space="0" w:color="auto"/>
        <w:bottom w:val="none" w:sz="0" w:space="0" w:color="auto"/>
        <w:right w:val="none" w:sz="0" w:space="0" w:color="auto"/>
      </w:divBdr>
    </w:div>
    <w:div w:id="1153907747">
      <w:bodyDiv w:val="1"/>
      <w:marLeft w:val="0"/>
      <w:marRight w:val="0"/>
      <w:marTop w:val="0"/>
      <w:marBottom w:val="0"/>
      <w:divBdr>
        <w:top w:val="none" w:sz="0" w:space="0" w:color="auto"/>
        <w:left w:val="none" w:sz="0" w:space="0" w:color="auto"/>
        <w:bottom w:val="none" w:sz="0" w:space="0" w:color="auto"/>
        <w:right w:val="none" w:sz="0" w:space="0" w:color="auto"/>
      </w:divBdr>
    </w:div>
    <w:div w:id="1277106298">
      <w:bodyDiv w:val="1"/>
      <w:marLeft w:val="0"/>
      <w:marRight w:val="0"/>
      <w:marTop w:val="0"/>
      <w:marBottom w:val="0"/>
      <w:divBdr>
        <w:top w:val="none" w:sz="0" w:space="0" w:color="auto"/>
        <w:left w:val="none" w:sz="0" w:space="0" w:color="auto"/>
        <w:bottom w:val="none" w:sz="0" w:space="0" w:color="auto"/>
        <w:right w:val="none" w:sz="0" w:space="0" w:color="auto"/>
      </w:divBdr>
    </w:div>
    <w:div w:id="1459758285">
      <w:bodyDiv w:val="1"/>
      <w:marLeft w:val="0"/>
      <w:marRight w:val="0"/>
      <w:marTop w:val="0"/>
      <w:marBottom w:val="0"/>
      <w:divBdr>
        <w:top w:val="none" w:sz="0" w:space="0" w:color="auto"/>
        <w:left w:val="none" w:sz="0" w:space="0" w:color="auto"/>
        <w:bottom w:val="none" w:sz="0" w:space="0" w:color="auto"/>
        <w:right w:val="none" w:sz="0" w:space="0" w:color="auto"/>
      </w:divBdr>
    </w:div>
    <w:div w:id="1615745358">
      <w:bodyDiv w:val="1"/>
      <w:marLeft w:val="0"/>
      <w:marRight w:val="0"/>
      <w:marTop w:val="0"/>
      <w:marBottom w:val="0"/>
      <w:divBdr>
        <w:top w:val="none" w:sz="0" w:space="0" w:color="auto"/>
        <w:left w:val="none" w:sz="0" w:space="0" w:color="auto"/>
        <w:bottom w:val="none" w:sz="0" w:space="0" w:color="auto"/>
        <w:right w:val="none" w:sz="0" w:space="0" w:color="auto"/>
      </w:divBdr>
    </w:div>
    <w:div w:id="1622493886">
      <w:bodyDiv w:val="1"/>
      <w:marLeft w:val="0"/>
      <w:marRight w:val="0"/>
      <w:marTop w:val="0"/>
      <w:marBottom w:val="0"/>
      <w:divBdr>
        <w:top w:val="none" w:sz="0" w:space="0" w:color="auto"/>
        <w:left w:val="none" w:sz="0" w:space="0" w:color="auto"/>
        <w:bottom w:val="none" w:sz="0" w:space="0" w:color="auto"/>
        <w:right w:val="none" w:sz="0" w:space="0" w:color="auto"/>
      </w:divBdr>
    </w:div>
    <w:div w:id="1636445443">
      <w:bodyDiv w:val="1"/>
      <w:marLeft w:val="0"/>
      <w:marRight w:val="0"/>
      <w:marTop w:val="0"/>
      <w:marBottom w:val="0"/>
      <w:divBdr>
        <w:top w:val="none" w:sz="0" w:space="0" w:color="auto"/>
        <w:left w:val="none" w:sz="0" w:space="0" w:color="auto"/>
        <w:bottom w:val="none" w:sz="0" w:space="0" w:color="auto"/>
        <w:right w:val="none" w:sz="0" w:space="0" w:color="auto"/>
      </w:divBdr>
    </w:div>
    <w:div w:id="1762874933">
      <w:bodyDiv w:val="1"/>
      <w:marLeft w:val="0"/>
      <w:marRight w:val="0"/>
      <w:marTop w:val="0"/>
      <w:marBottom w:val="0"/>
      <w:divBdr>
        <w:top w:val="none" w:sz="0" w:space="0" w:color="auto"/>
        <w:left w:val="none" w:sz="0" w:space="0" w:color="auto"/>
        <w:bottom w:val="none" w:sz="0" w:space="0" w:color="auto"/>
        <w:right w:val="none" w:sz="0" w:space="0" w:color="auto"/>
      </w:divBdr>
    </w:div>
    <w:div w:id="1811745689">
      <w:bodyDiv w:val="1"/>
      <w:marLeft w:val="0"/>
      <w:marRight w:val="0"/>
      <w:marTop w:val="0"/>
      <w:marBottom w:val="0"/>
      <w:divBdr>
        <w:top w:val="none" w:sz="0" w:space="0" w:color="auto"/>
        <w:left w:val="none" w:sz="0" w:space="0" w:color="auto"/>
        <w:bottom w:val="none" w:sz="0" w:space="0" w:color="auto"/>
        <w:right w:val="none" w:sz="0" w:space="0" w:color="auto"/>
      </w:divBdr>
    </w:div>
    <w:div w:id="1905796528">
      <w:bodyDiv w:val="1"/>
      <w:marLeft w:val="0"/>
      <w:marRight w:val="0"/>
      <w:marTop w:val="0"/>
      <w:marBottom w:val="0"/>
      <w:divBdr>
        <w:top w:val="none" w:sz="0" w:space="0" w:color="auto"/>
        <w:left w:val="none" w:sz="0" w:space="0" w:color="auto"/>
        <w:bottom w:val="none" w:sz="0" w:space="0" w:color="auto"/>
        <w:right w:val="none" w:sz="0" w:space="0" w:color="auto"/>
      </w:divBdr>
    </w:div>
    <w:div w:id="2083016936">
      <w:bodyDiv w:val="1"/>
      <w:marLeft w:val="0"/>
      <w:marRight w:val="0"/>
      <w:marTop w:val="0"/>
      <w:marBottom w:val="0"/>
      <w:divBdr>
        <w:top w:val="none" w:sz="0" w:space="0" w:color="auto"/>
        <w:left w:val="none" w:sz="0" w:space="0" w:color="auto"/>
        <w:bottom w:val="none" w:sz="0" w:space="0" w:color="auto"/>
        <w:right w:val="none" w:sz="0" w:space="0" w:color="auto"/>
      </w:divBdr>
    </w:div>
    <w:div w:id="20992503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vpsola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marketing@vpsola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85F24-B1A1-4EEF-B177-6BA5AE2BE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3221</Characters>
  <Application>Microsoft Office Word</Application>
  <DocSecurity>0</DocSecurity>
  <Lines>26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dla</dc:creator>
  <cp:keywords/>
  <dc:description/>
  <cp:lastModifiedBy>Natascia Cendron</cp:lastModifiedBy>
  <cp:revision>4</cp:revision>
  <cp:lastPrinted>2014-04-02T10:35:00Z</cp:lastPrinted>
  <dcterms:created xsi:type="dcterms:W3CDTF">2022-01-10T08:28:00Z</dcterms:created>
  <dcterms:modified xsi:type="dcterms:W3CDTF">2022-01-10T08:38:00Z</dcterms:modified>
</cp:coreProperties>
</file>